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concernenti le condizioni e le clausole per gli accordi, le convenzioni, le concessioni, i contratti e le intese con soggetti pubblici e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degli indirizzi concernenti le condizioni e le clausole per gli accordi, le convenzioni, le concessioni, i contratti e le intese con soggetti pubblici e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8766FC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564E0" w:rsidRDefault="008766FC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564E0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766FC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2020-06-30T11:11:00Z</dcterms:modified>
</cp:coreProperties>
</file>